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315" w:right="2794" w:firstLine="0"/>
        <w:jc w:val="center"/>
        <w:rPr>
          <w:rFonts w:hint="eastAsia" w:ascii="PMingLiU" w:eastAsia="PMingLiU"/>
          <w:sz w:val="44"/>
        </w:rPr>
      </w:pPr>
      <w:bookmarkStart w:id="0" w:name="_GoBack"/>
      <w:r>
        <w:rPr>
          <w:rFonts w:hint="eastAsia" w:ascii="PMingLiU" w:eastAsia="PMingLiU"/>
          <w:sz w:val="44"/>
        </w:rPr>
        <w:t>政府网站工作年度报表</w:t>
      </w:r>
    </w:p>
    <w:bookmarkEnd w:id="0"/>
    <w:p>
      <w:pPr>
        <w:spacing w:before="258"/>
        <w:ind w:left="2315" w:right="27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>202</w:t>
      </w:r>
      <w:r>
        <w:rPr>
          <w:rFonts w:hint="eastAsia" w:ascii="微软雅黑" w:eastAsia="微软雅黑"/>
          <w:color w:val="191F25"/>
          <w:sz w:val="21"/>
          <w:lang w:val="en-US" w:eastAsia="zh-CN"/>
        </w:rPr>
        <w:t>2</w:t>
      </w:r>
      <w:r>
        <w:rPr>
          <w:rFonts w:hint="eastAsia" w:ascii="微软雅黑" w:eastAsia="微软雅黑"/>
          <w:color w:val="191F25"/>
          <w:sz w:val="21"/>
        </w:rPr>
        <w:t xml:space="preserve">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253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402590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商洛市民政局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800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"http://mzj.shangluo.gov.cn/"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http://mzj.shangluo.gov.cn/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商洛市民政局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6110000002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陕ICP备13007611号-1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陕公网安备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61100202000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078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80" w:right="267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367677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80" w:right="267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18383827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pt;height:564.55pt;width:438.15pt;mso-position-horizontal-relative:page;z-index:251661312;mso-width-relative:page;mso-height-relative:page;" filled="f" stroked="f" coordsize="21600,21600" o:gfxdata="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z849oAAAAMAQAADwAAAAAAAAABACAAAAAiAAAAZHJzL2Rvd25yZXYueG1s&#10;UEsBAhQAFAAAAAgAh07iQAQpPIW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商洛市民政局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800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"http://mzj.shangluo.gov.cn/"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http://mzj.shangluo.gov.cn/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商洛市民政局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6110000002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陕ICP备13007611号-1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陕公网安备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61100202000</w:t>
                            </w:r>
                          </w:p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078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80" w:right="267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367677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80" w:right="267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18383827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228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56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93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93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商洛市民政局</w:t>
      </w:r>
    </w:p>
    <w:p>
      <w:pPr>
        <w:spacing w:after="0"/>
        <w:sectPr>
          <w:footerReference r:id="rId5" w:type="default"/>
          <w:type w:val="continuous"/>
          <w:pgSz w:w="11910" w:h="16840"/>
          <w:pgMar w:top="1480" w:right="940" w:bottom="1040" w:left="1420" w:header="720" w:footer="848" w:gutter="0"/>
          <w:pgNumType w:start="1"/>
          <w:cols w:space="720" w:num="1"/>
        </w:sectPr>
      </w:pPr>
    </w:p>
    <w:tbl>
      <w:tblPr>
        <w:tblStyle w:val="3"/>
        <w:tblW w:w="0" w:type="auto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8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8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2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940" w:bottom="1040" w:left="1420" w:header="0" w:footer="848" w:gutter="0"/>
          <w:cols w:space="720" w:num="1"/>
        </w:sectPr>
      </w:pPr>
    </w:p>
    <w:tbl>
      <w:tblPr>
        <w:tblStyle w:val="3"/>
        <w:tblW w:w="0" w:type="auto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7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</w:tc>
      </w:tr>
    </w:tbl>
    <w:p>
      <w:pPr>
        <w:pStyle w:val="2"/>
        <w:spacing w:before="11"/>
        <w:rPr>
          <w:sz w:val="29"/>
        </w:rPr>
      </w:pPr>
    </w:p>
    <w:p>
      <w:pPr>
        <w:pStyle w:val="2"/>
        <w:tabs>
          <w:tab w:val="left" w:pos="3598"/>
          <w:tab w:val="left" w:pos="6208"/>
        </w:tabs>
        <w:spacing w:line="459" w:lineRule="exact"/>
        <w:ind w:left="148"/>
        <w:rPr>
          <w:rFonts w:hint="eastAsia" w:eastAsia="宋体"/>
          <w:lang w:eastAsia="zh-CN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-1188085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单位负责人：</w:t>
      </w:r>
      <w:r>
        <w:rPr>
          <w:rFonts w:hint="eastAsia" w:eastAsia="宋体"/>
          <w:lang w:val="en-US" w:eastAsia="zh-CN"/>
        </w:rPr>
        <w:t>李满凯</w:t>
      </w:r>
      <w:r>
        <w:tab/>
      </w:r>
      <w:r>
        <w:t>审核人：</w:t>
      </w:r>
      <w:r>
        <w:rPr>
          <w:rFonts w:hint="eastAsia" w:eastAsia="宋体"/>
          <w:lang w:val="en-US" w:eastAsia="zh-CN"/>
        </w:rPr>
        <w:t>何浪涛</w:t>
      </w:r>
      <w:r>
        <w:tab/>
      </w:r>
      <w:r>
        <w:rPr>
          <w:position w:val="3"/>
        </w:rPr>
        <w:t>填报人：</w:t>
      </w:r>
      <w:r>
        <w:rPr>
          <w:rFonts w:hint="eastAsia" w:eastAsia="宋体"/>
          <w:position w:val="3"/>
          <w:lang w:val="en-US" w:eastAsia="zh-CN"/>
        </w:rPr>
        <w:t>屈超</w:t>
      </w:r>
    </w:p>
    <w:p>
      <w:pPr>
        <w:pStyle w:val="2"/>
        <w:tabs>
          <w:tab w:val="left" w:pos="5964"/>
        </w:tabs>
        <w:spacing w:before="203"/>
        <w:ind w:left="148"/>
      </w:pPr>
      <w:r>
        <w:rPr>
          <w:w w:val="95"/>
          <w:position w:val="-2"/>
        </w:rPr>
        <w:t>联系电话：09142312577</w:t>
      </w:r>
      <w:r>
        <w:rPr>
          <w:w w:val="95"/>
          <w:position w:val="-2"/>
        </w:rPr>
        <w:tab/>
      </w:r>
      <w:r>
        <w:rPr>
          <w:w w:val="95"/>
        </w:rPr>
        <w:t>填报日期：202</w:t>
      </w:r>
      <w:r>
        <w:rPr>
          <w:rFonts w:hint="eastAsia" w:eastAsia="宋体"/>
          <w:w w:val="95"/>
          <w:lang w:val="en-US" w:eastAsia="zh-CN"/>
        </w:rPr>
        <w:t>3</w:t>
      </w:r>
      <w:r>
        <w:rPr>
          <w:w w:val="95"/>
        </w:rPr>
        <w:t>-01-1</w:t>
      </w:r>
      <w:r>
        <w:rPr>
          <w:rFonts w:hint="eastAsia" w:eastAsia="宋体"/>
          <w:w w:val="95"/>
          <w:lang w:val="en-US" w:eastAsia="zh-CN"/>
        </w:rPr>
        <w:t>8</w:t>
      </w:r>
      <w:r>
        <w:rPr>
          <w:spacing w:val="8"/>
          <w:w w:val="95"/>
        </w:rPr>
        <w:t xml:space="preserve"> </w:t>
      </w:r>
      <w:r>
        <w:rPr>
          <w:w w:val="95"/>
        </w:rPr>
        <w:t>00:00:00</w:t>
      </w:r>
    </w:p>
    <w:p>
      <w:pPr>
        <w:pStyle w:val="2"/>
        <w:rPr>
          <w:sz w:val="16"/>
        </w:rPr>
      </w:pPr>
    </w:p>
    <w:p>
      <w:pPr>
        <w:pStyle w:val="2"/>
        <w:ind w:left="118"/>
      </w:pPr>
      <w:r>
        <w:t>备注：全省注册用户数由陕西政务服务网统一提供</w:t>
      </w:r>
    </w:p>
    <w:sectPr>
      <w:pgSz w:w="11910" w:h="16840"/>
      <w:pgMar w:top="1420" w:right="940" w:bottom="1120" w:left="1420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vp24nZAAAADQEAAA8AAAAAAAAAAQAgAAAAIgAAAGRycy9kb3ducmV2LnhtbFBLAQIU&#10;ABQAAAAIAIdO4kCc2h4s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WI2ZmYwMDUzMzZjZGE5YjM4OTk3MmE0NDg1ZjIifQ=="/>
  </w:docVars>
  <w:rsids>
    <w:rsidRoot w:val="00000000"/>
    <w:rsid w:val="2BCE7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490</Words>
  <Characters>524</Characters>
  <TotalTime>6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2022-01-10T07:43:00Z</dcterms:created>
  <dc:creator>yangzhao</dc:creator>
  <cp:lastModifiedBy>Amos屈</cp:lastModifiedBy>
  <dcterms:modified xsi:type="dcterms:W3CDTF">2023-01-18T02:55:31Z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16377B6D92154B82AE91346506838FB8</vt:lpwstr>
  </property>
</Properties>
</file>